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tbl>
            <w:tblPr>
              <w:tblW w:w="4100" w:type="pct"/>
              <w:jc w:val="center"/>
              <w:shd w:val="clea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6811"/>
            </w:tblGrid>
            <w:tr>
              <w:tblPrEx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25" w:hRule="atLeast"/>
                <w:jc w:val="center"/>
              </w:trPr>
              <w:tc>
                <w:tcPr>
                  <w:tcW w:w="0" w:type="auto"/>
                  <w:shd w:val="clear"/>
                  <w:tcMar>
                    <w:top w:w="150" w:type="dxa"/>
                    <w:left w:w="300" w:type="dxa"/>
                    <w:bottom w:w="150" w:type="dxa"/>
                    <w:right w:w="30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line="315" w:lineRule="atLeast"/>
                    <w:jc w:val="left"/>
                    <w:rPr>
                      <w:b/>
                      <w:color w:val="055029"/>
                      <w:sz w:val="24"/>
                      <w:szCs w:val="24"/>
                    </w:rPr>
                  </w:pPr>
                  <w:r>
                    <w:rPr>
                      <w:rFonts w:hint="eastAsia" w:ascii="方正小标宋简体" w:hAnsi="方正小标宋简体" w:eastAsia="方正小标宋简体" w:cs="方正小标宋简体"/>
                      <w:b/>
                      <w:color w:val="auto"/>
                      <w:kern w:val="0"/>
                      <w:sz w:val="44"/>
                      <w:szCs w:val="44"/>
                      <w:bdr w:val="none" w:color="auto" w:sz="0" w:space="0"/>
                      <w:lang w:val="en-US" w:eastAsia="zh-CN" w:bidi="ar"/>
                    </w:rPr>
                    <w:t>关于2020-2021学年第一学期开学初教学工作安排与</w:t>
                  </w:r>
                  <w:r>
                    <w:rPr>
                      <w:rFonts w:hint="eastAsia" w:ascii="方正小标宋简体" w:hAnsi="方正小标宋简体" w:eastAsia="方正小标宋简体" w:cs="方正小标宋简体"/>
                      <w:b/>
                      <w:color w:val="auto"/>
                      <w:kern w:val="0"/>
                      <w:sz w:val="44"/>
                      <w:szCs w:val="44"/>
                      <w:lang w:val="en-US" w:eastAsia="zh-CN" w:bidi="ar"/>
                    </w:rPr>
                    <w:t>要求</w:t>
                  </w:r>
                </w:p>
              </w:tc>
            </w:tr>
          </w:tbl>
          <w:p>
            <w:pPr>
              <w:rPr>
                <w:vanish/>
                <w:sz w:val="24"/>
                <w:szCs w:val="24"/>
              </w:rPr>
            </w:pPr>
          </w:p>
          <w:tbl>
            <w:tblPr>
              <w:tblW w:w="4100" w:type="pct"/>
              <w:jc w:val="center"/>
              <w:shd w:val="clea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6811"/>
            </w:tblGrid>
            <w:tr>
              <w:tblPrEx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jc w:val="center"/>
              </w:trPr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>
            <w:pPr>
              <w:rPr>
                <w:vanish/>
                <w:sz w:val="24"/>
                <w:szCs w:val="24"/>
              </w:rPr>
            </w:pPr>
          </w:p>
          <w:tbl>
            <w:tblPr>
              <w:tblW w:w="4100" w:type="pct"/>
              <w:jc w:val="center"/>
              <w:shd w:val="clea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6811"/>
            </w:tblGrid>
            <w:tr>
              <w:trPr>
                <w:trHeight w:val="16" w:hRule="atLeast"/>
                <w:jc w:val="center"/>
              </w:trPr>
              <w:tc>
                <w:tcPr>
                  <w:tcW w:w="0" w:type="auto"/>
                  <w:shd w:val="clear" w:color="auto" w:fill="CECECE"/>
                  <w:vAlign w:val="center"/>
                </w:tcPr>
                <w:p>
                  <w:pPr>
                    <w:rPr>
                      <w:rFonts w:hint="eastAsia" w:ascii="宋体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jc w:val="center"/>
              <w:rPr>
                <w:rFonts w:ascii="微软雅黑" w:hAnsi="微软雅黑" w:eastAsia="微软雅黑" w:cs="微软雅黑"/>
                <w:caps w:val="0"/>
                <w:spacing w:val="0"/>
                <w:sz w:val="18"/>
                <w:szCs w:val="18"/>
              </w:rPr>
            </w:pPr>
          </w:p>
        </w:tc>
      </w:tr>
    </w:tbl>
    <w:p>
      <w:pPr>
        <w:rPr>
          <w:vanish/>
          <w:sz w:val="24"/>
          <w:szCs w:val="24"/>
        </w:rPr>
      </w:pPr>
    </w:p>
    <w:tbl>
      <w:tblPr>
        <w:tblW w:w="5000" w:type="pct"/>
        <w:tblInd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/>
            <w:vAlign w:val="top"/>
          </w:tcPr>
          <w:tbl>
            <w:tblPr>
              <w:tblW w:w="4100" w:type="pct"/>
              <w:jc w:val="center"/>
              <w:shd w:val="clea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6811"/>
            </w:tblGrid>
            <w:tr>
              <w:tblPrEx>
                <w:shd w:val="clear"/>
              </w:tblPrEx>
              <w:trPr>
                <w:trHeight w:val="5400" w:hRule="atLeast"/>
                <w:jc w:val="center"/>
              </w:trPr>
              <w:tc>
                <w:tcPr>
                  <w:tcW w:w="0" w:type="auto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80" w:lineRule="atLeast"/>
                    <w:ind w:left="0" w:right="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8"/>
                      <w:szCs w:val="28"/>
                      <w:lang w:val="en-US" w:eastAsia="zh-CN" w:bidi="ar"/>
                    </w:rPr>
                    <w:t>各教学单位：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根据学校安排，2020-2021学年第一学期定于2020年9月3日正式开始教学工作。为保证开学初教学秩序稳定，现将有关事项通知如下，请相关单位做好开学初准备工作。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80" w:lineRule="atLeast"/>
                    <w:ind w:left="0" w:right="0" w:firstLine="555"/>
                    <w:jc w:val="left"/>
                  </w:pPr>
                  <w:r>
                    <w:rPr>
                      <w:rStyle w:val="4"/>
                      <w:rFonts w:ascii="黑体" w:hAnsi="宋体" w:eastAsia="黑体" w:cs="黑体"/>
                      <w:kern w:val="0"/>
                      <w:sz w:val="28"/>
                      <w:szCs w:val="28"/>
                      <w:lang w:val="en-US" w:eastAsia="zh-CN" w:bidi="ar"/>
                    </w:rPr>
                    <w:t>一、实践教学安排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2020年9月2日（周三）开始在校学生5113人报到注册，其中2018级学生3781人、2019级学生1026人。9月3日～9月9日以上学生补上2019～2020学年第二学期的机车仿真驾驶（500km）、钳工技能实训、客运综合技能实训等实践教学课程;2019级电气工程学院学生共306人参加9月3日至9日的2020-2021学年第一学期的思政实践课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具体上课的专业和班级详见附件1，相关教学单位要及早通知任课教师、上课学生及时查看附件1，做好开学前的各项教学准备工作。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80" w:lineRule="atLeast"/>
                    <w:ind w:left="0" w:right="0" w:firstLine="555"/>
                    <w:jc w:val="left"/>
                  </w:pPr>
                  <w:r>
                    <w:rPr>
                      <w:rStyle w:val="4"/>
                      <w:rFonts w:hint="eastAsia" w:ascii="黑体" w:hAnsi="宋体" w:eastAsia="黑体" w:cs="黑体"/>
                      <w:kern w:val="0"/>
                      <w:sz w:val="28"/>
                      <w:szCs w:val="28"/>
                      <w:lang w:val="en-US" w:eastAsia="zh-CN" w:bidi="ar"/>
                    </w:rPr>
                    <w:t>二、2019～2020学年第一学期的课程补考安排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2020年9月9日在校生4692人报到注册，其中2018级学生2006人、2019级学生2478人。9月10～11日以上学生进行2019～2020学年第一学期的课程补考；2019级电气工程学院学生共208人参加9月10日至14日的2020-2021学年第一学期的思政实践课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具体补考安排详见教务管理系统，各教学单位教学秘书及时查看并安排相关工作。补考地点安排在新校区，各教学单位务必通知相关学生和监考老师及时查看补考安排。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80" w:lineRule="atLeast"/>
                    <w:ind w:left="0" w:right="0" w:firstLine="555"/>
                    <w:jc w:val="left"/>
                  </w:pPr>
                  <w:r>
                    <w:rPr>
                      <w:rStyle w:val="4"/>
                      <w:rFonts w:hint="eastAsia" w:ascii="黑体" w:hAnsi="宋体" w:eastAsia="黑体" w:cs="黑体"/>
                      <w:kern w:val="0"/>
                      <w:sz w:val="28"/>
                      <w:szCs w:val="28"/>
                      <w:lang w:val="en-US" w:eastAsia="zh-CN" w:bidi="ar"/>
                    </w:rPr>
                    <w:t>三、2019～2020学年第二学期课程期末考试安排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2020年9月11日在校生5470人报到注册，其中2018级学生2097人、2019级学生3373人。9月12日以上学生进行2019～2020学年第二学期课程期末考试。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具体考试安排详见教务管理系统，各教学单位教学秘书也可参考附件2并安排相关工作。各教学单位务必通知相关学生和监考老师及时查看期末考试安排。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80" w:lineRule="atLeast"/>
                    <w:ind w:left="0" w:right="0" w:firstLine="555"/>
                    <w:jc w:val="left"/>
                  </w:pPr>
                  <w:r>
                    <w:rPr>
                      <w:rStyle w:val="4"/>
                      <w:rFonts w:hint="eastAsia" w:ascii="黑体" w:hAnsi="宋体" w:eastAsia="黑体" w:cs="黑体"/>
                      <w:kern w:val="0"/>
                      <w:sz w:val="28"/>
                      <w:szCs w:val="28"/>
                      <w:lang w:val="en-US" w:eastAsia="zh-CN" w:bidi="ar"/>
                    </w:rPr>
                    <w:t>四、2019～2020学年第二学期课程期末补考安排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2019～2020学年第二学期课程的期末补考，暂定于9月22日和9月24日进行，具体补考安排届时详见教务管理系统。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80" w:lineRule="atLeast"/>
                    <w:ind w:left="0" w:right="0" w:firstLine="555"/>
                    <w:jc w:val="left"/>
                  </w:pPr>
                  <w:r>
                    <w:rPr>
                      <w:rStyle w:val="4"/>
                      <w:rFonts w:hint="eastAsia" w:ascii="黑体" w:hAnsi="宋体" w:eastAsia="黑体" w:cs="黑体"/>
                      <w:kern w:val="0"/>
                      <w:sz w:val="28"/>
                      <w:szCs w:val="28"/>
                      <w:lang w:val="en-US" w:eastAsia="zh-CN" w:bidi="ar"/>
                    </w:rPr>
                    <w:t>五、有关考试要求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1.考查课补考由教学单位自行组织，请按照规定时间节点进行完毕，并及时登录补考成绩。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2.集中考试期间，监考教师个人不得随意更换监考人员。如确有特殊情况无法完成监考任务时，经本人所在教学单位行政主管同意，报教务处备案后方可更换。私自更换监考人员，将按有关规定追究部门和教师本人责任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3.学生须凭学生证、身份证参加期末考试，两证齐全并放在桌面上，以备监考教师和巡视人员检查。学生证或身份证丢失者，应由学生所在学院开具证明，贴照片并加盖教学单位骑缝章。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4.学生参加考试不得携带任何与考试无关的物品（包括手机等通讯工具），已带入考场的必须放置在考场前部物品放置处（通讯工具应关闭），监考教师在监考过程中必须关闭通讯工具。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5.全体监考教师要履行好监考职责。监考教师必须提前15分钟进入考场，无两证学生不许进入考场，考试开始前组织清场，清除座位上的所有不应带入考场的资料。开考前，向全体学生宣读《考场规则》，重申考试纪律。监考时必须全神贯注，不做任何与监考无关的事情，不得在中途离开考场。每一个考场的两位监考教师，必须做到一前一后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6.监考教师应认真巡视考场，发现有可能作弊的迹象，应及时提醒，予以警示。发现作弊行为，应立即取证，没收其试卷，将学生、试卷及证明材料带至考务办作进一步处理。严禁替考、被替考、通讯工具联合作弊等现象发生，一经发现，将按学校有关规定予以开除学籍处理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7.考试期间，各教学单位要加强考场巡视工作，督促监考教师切实履行监考职责。因监考教师责任履行不到位，由巡视人员发现学生作弊的，相关情况纳入监考教师所在单位的年度绩效考核中。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80" w:lineRule="atLeast"/>
                    <w:ind w:left="0" w:right="0" w:firstLine="555"/>
                    <w:jc w:val="left"/>
                  </w:pPr>
                  <w:r>
                    <w:rPr>
                      <w:rStyle w:val="4"/>
                      <w:rFonts w:hint="eastAsia" w:ascii="黑体" w:hAnsi="宋体" w:eastAsia="黑体" w:cs="黑体"/>
                      <w:kern w:val="0"/>
                      <w:sz w:val="28"/>
                      <w:szCs w:val="28"/>
                      <w:lang w:val="en-US" w:eastAsia="zh-CN" w:bidi="ar"/>
                    </w:rPr>
                    <w:t>六、选修课工作安排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2020～2021学年第一学期选修课选课及上课安排待学生正式开学后，另行通知。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80" w:lineRule="atLeast"/>
                    <w:ind w:left="0" w:right="0" w:firstLine="555"/>
                    <w:jc w:val="left"/>
                  </w:pPr>
                  <w:r>
                    <w:rPr>
                      <w:rStyle w:val="4"/>
                      <w:rFonts w:hint="eastAsia" w:ascii="黑体" w:hAnsi="宋体" w:eastAsia="黑体" w:cs="黑体"/>
                      <w:kern w:val="0"/>
                      <w:sz w:val="28"/>
                      <w:szCs w:val="28"/>
                      <w:lang w:val="en-US" w:eastAsia="zh-CN" w:bidi="ar"/>
                    </w:rPr>
                    <w:t>七、开学初教学准备工作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1.各教学单位检查教师开课前准备情况（授课计划、教案、教材、讲义、课件等），下发班级课表，并落实教学单位教务值班制度，做好记录。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2.各教学单位请于9月2日15:00前完成对本教学单位所有班级的上课教室设施（桌椅、照明、多媒体设备、黑板）配置质量的检查，16:00前将检查结果报教务处，电话：60867982 校电：6982。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3.各任课教师核对课表，对任课班级教学安排做到“三清楚”（教学进程、上课时间、教室位置）。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4.开课第一周有实训、外出实习的教学单位，请做好学生组织工作，务必将教学场地通知到每一个学生。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5.各教学单位通知外聘教师及时查看课表及教学场地，做好开学前的各项教学准备工作。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80" w:lineRule="atLeast"/>
                    <w:ind w:left="0" w:right="0" w:firstLine="555"/>
                    <w:jc w:val="left"/>
                  </w:pPr>
                  <w:r>
                    <w:rPr>
                      <w:rStyle w:val="4"/>
                      <w:rFonts w:hint="eastAsia" w:ascii="黑体" w:hAnsi="宋体" w:eastAsia="黑体" w:cs="黑体"/>
                      <w:kern w:val="0"/>
                      <w:sz w:val="28"/>
                      <w:szCs w:val="28"/>
                      <w:lang w:val="en-US" w:eastAsia="zh-CN" w:bidi="ar"/>
                    </w:rPr>
                    <w:t>八、上交“开新课”课程申请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2020-2021学年第一学期申请“开新课”的课程，请于开课第二周上交申请表及课程标准。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asciiTheme="minorHAnsi" w:hAnsiTheme="minorHAnsi" w:eastAsiaTheme="minorEastAsia" w:cstheme="minorBidi"/>
                      <w:kern w:val="0"/>
                      <w:sz w:val="24"/>
                      <w:szCs w:val="24"/>
                      <w:lang w:val="en-US" w:eastAsia="zh-CN" w:bidi="ar"/>
                    </w:rPr>
                    <w:t>  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asciiTheme="minorHAnsi" w:hAnsiTheme="minorHAnsi" w:eastAsiaTheme="minorEastAsia" w:cstheme="minorBidi"/>
                      <w:kern w:val="0"/>
                      <w:sz w:val="24"/>
                      <w:szCs w:val="24"/>
                      <w:shd w:val="clear" w:fill="FFFFFF"/>
                      <w:lang w:val="en-US" w:eastAsia="zh-CN" w:bidi="ar"/>
                    </w:rPr>
                    <w:drawing>
                      <wp:inline distT="0" distB="0" distL="114300" distR="114300">
                        <wp:extent cx="152400" cy="152400"/>
                        <wp:effectExtent l="0" t="0" r="0" b="0"/>
                        <wp:docPr id="2" name="图片 1" descr="IMG_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1" descr="IMG_25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HAnsi" w:hAnsiTheme="minorHAnsi" w:eastAsiaTheme="minorEastAsia" w:cstheme="minorBidi"/>
                      <w:color w:val="262626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asciiTheme="minorHAnsi" w:hAnsiTheme="minorHAnsi" w:eastAsiaTheme="minorEastAsia" w:cstheme="minorBidi"/>
                      <w:color w:val="262626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instrText xml:space="preserve"> HYPERLINK "https://www.zzrvtc.edu.cn/_upload/article/files/33/72/c42126604e1290f014492664fdb8/2f77e171-e653-47a1-8207-114f3c8286c9.xls" </w:instrText>
                  </w:r>
                  <w:r>
                    <w:rPr>
                      <w:rFonts w:asciiTheme="minorHAnsi" w:hAnsiTheme="minorHAnsi" w:eastAsiaTheme="minorEastAsia" w:cstheme="minorBidi"/>
                      <w:color w:val="262626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5"/>
                      <w:color w:val="262626"/>
                      <w:sz w:val="18"/>
                      <w:szCs w:val="18"/>
                      <w:u w:val="none"/>
                    </w:rPr>
                    <w:t>附件1：20219-2020学年第二学期实训任务班级信息（9.3-9.9）.xls</w:t>
                  </w:r>
                  <w:r>
                    <w:rPr>
                      <w:rFonts w:asciiTheme="minorHAnsi" w:hAnsiTheme="minorHAnsi" w:eastAsiaTheme="minorEastAsia" w:cstheme="minorBidi"/>
                      <w:color w:val="262626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fldChar w:fldCharType="end"/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 w:firstLine="480"/>
                    <w:jc w:val="left"/>
                  </w:pPr>
                  <w:r>
                    <w:rPr>
                      <w:rFonts w:asciiTheme="minorHAnsi" w:hAnsiTheme="minorHAnsi" w:eastAsiaTheme="minorEastAsia" w:cstheme="minorBidi"/>
                      <w:kern w:val="0"/>
                      <w:sz w:val="24"/>
                      <w:szCs w:val="24"/>
                      <w:shd w:val="clear" w:fill="FFFFFF"/>
                      <w:lang w:val="en-US" w:eastAsia="zh-CN" w:bidi="ar"/>
                    </w:rPr>
                    <w:drawing>
                      <wp:inline distT="0" distB="0" distL="114300" distR="114300">
                        <wp:extent cx="152400" cy="152400"/>
                        <wp:effectExtent l="0" t="0" r="0" b="0"/>
                        <wp:docPr id="1" name="图片 2" descr="IMG_2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2" descr="IMG_25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HAnsi" w:hAnsiTheme="minorHAnsi" w:eastAsiaTheme="minorEastAsia" w:cstheme="minorBidi"/>
                      <w:color w:val="262626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asciiTheme="minorHAnsi" w:hAnsiTheme="minorHAnsi" w:eastAsiaTheme="minorEastAsia" w:cstheme="minorBidi"/>
                      <w:color w:val="262626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instrText xml:space="preserve"> HYPERLINK "https://www.zzrvtc.edu.cn/_upload/article/files/33/72/c42126604e1290f014492664fdb8/5a737359-400e-4551-9359-db57bba3aeee.xlsx" </w:instrText>
                  </w:r>
                  <w:r>
                    <w:rPr>
                      <w:rFonts w:asciiTheme="minorHAnsi" w:hAnsiTheme="minorHAnsi" w:eastAsiaTheme="minorEastAsia" w:cstheme="minorBidi"/>
                      <w:color w:val="262626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5"/>
                      <w:color w:val="262626"/>
                      <w:sz w:val="18"/>
                      <w:szCs w:val="18"/>
                      <w:u w:val="none"/>
                    </w:rPr>
                    <w:t>附件2：2019-2020（2）期末考试涉及128个班级.xlsx</w:t>
                  </w:r>
                  <w:r>
                    <w:rPr>
                      <w:rFonts w:asciiTheme="minorHAnsi" w:hAnsiTheme="minorHAnsi" w:eastAsiaTheme="minorEastAsia" w:cstheme="minorBidi"/>
                      <w:color w:val="262626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fldChar w:fldCharType="end"/>
                  </w:r>
                  <w:r>
                    <w:rPr>
                      <w:rFonts w:asciiTheme="minorHAnsi" w:hAnsiTheme="minorHAnsi" w:eastAsiaTheme="minorEastAsia" w:cstheme="minorBidi"/>
                      <w:kern w:val="0"/>
                      <w:sz w:val="24"/>
                      <w:szCs w:val="24"/>
                      <w:lang w:val="en-US" w:eastAsia="zh-CN" w:bidi="ar"/>
                    </w:rPr>
                    <w:t>  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15" w:lineRule="atLeast"/>
                    <w:ind w:left="0" w:right="0"/>
                    <w:jc w:val="left"/>
                  </w:pPr>
                  <w:r>
                    <w:rPr>
                      <w:rFonts w:ascii="楷体_GB2312" w:hAnsi="楷体_GB2312" w:eastAsia="楷体_GB2312" w:cs="楷体_GB2312"/>
                      <w:kern w:val="0"/>
                      <w:sz w:val="36"/>
                      <w:szCs w:val="36"/>
                      <w:lang w:val="en-US" w:eastAsia="zh-CN" w:bidi="ar"/>
                    </w:rPr>
                    <w:t> 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15" w:lineRule="atLeast"/>
                    <w:ind w:left="0" w:right="0"/>
                    <w:jc w:val="left"/>
                  </w:pPr>
                  <w:r>
                    <w:rPr>
                      <w:rFonts w:hint="eastAsia" w:ascii="楷体_GB2312" w:hAnsi="楷体_GB2312" w:eastAsia="楷体_GB2312" w:cs="楷体_GB2312"/>
                      <w:kern w:val="0"/>
                      <w:sz w:val="36"/>
                      <w:szCs w:val="36"/>
                      <w:lang w:val="en-US" w:eastAsia="zh-CN" w:bidi="ar"/>
                    </w:rPr>
                    <w:t> </w:t>
                  </w:r>
                  <w:bookmarkStart w:id="0" w:name="_GoBack"/>
                  <w:bookmarkEnd w:id="0"/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15" w:lineRule="atLeast"/>
                    <w:ind w:left="0" w:right="480"/>
                    <w:jc w:val="righ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30"/>
                      <w:szCs w:val="30"/>
                      <w:lang w:val="en-US" w:eastAsia="zh-CN" w:bidi="ar"/>
                    </w:rPr>
                    <w:t>教务处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15" w:lineRule="atLeast"/>
                    <w:ind w:left="0" w:right="330"/>
                    <w:jc w:val="right"/>
                  </w:pPr>
                  <w:r>
                    <w:rPr>
                      <w:rFonts w:ascii="Calibri" w:hAnsi="Calibri" w:eastAsia="Calibri" w:cs="Calibri"/>
                      <w:kern w:val="0"/>
                      <w:sz w:val="30"/>
                      <w:szCs w:val="30"/>
                      <w:lang w:val="en-US" w:eastAsia="zh-CN" w:bidi="ar"/>
                    </w:rPr>
                    <w:t>2020.8.25</w:t>
                  </w:r>
                </w:p>
              </w:tc>
            </w:tr>
          </w:tbl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BE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2020-10-31T05:57:07Z</dcterms:created>
  <dc:creator>Administrator</dc:creator>
  <cp:lastModifiedBy>NOW-I3</cp:lastModifiedBy>
  <dcterms:modified xsi:type="dcterms:W3CDTF">2020-10-31T05:58:01Z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